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55915" w14:textId="321B2659" w:rsidR="2844F158" w:rsidRPr="00EC7BF3" w:rsidRDefault="4B89D133" w:rsidP="345EE5BC">
      <w:pPr>
        <w:pStyle w:val="Titel"/>
        <w:spacing w:after="120"/>
        <w:rPr>
          <w:rFonts w:ascii="Segoe UI" w:eastAsia="Segoe UI" w:hAnsi="Segoe UI" w:cs="Segoe UI"/>
          <w:b/>
          <w:bCs/>
          <w:caps/>
          <w:color w:val="224B5A"/>
          <w:sz w:val="32"/>
          <w:szCs w:val="32"/>
          <w:lang w:val="da-DK" w:eastAsia="en-US"/>
        </w:rPr>
      </w:pPr>
      <w:r w:rsidRPr="00EC7BF3">
        <w:rPr>
          <w:rFonts w:ascii="Segoe UI" w:eastAsia="Segoe UI" w:hAnsi="Segoe UI" w:cs="Segoe UI"/>
          <w:b/>
          <w:bCs/>
          <w:caps/>
          <w:color w:val="224B5A"/>
          <w:sz w:val="32"/>
          <w:szCs w:val="32"/>
          <w:lang w:val="da-DK" w:eastAsia="en-US"/>
        </w:rPr>
        <w:t>Rapport</w:t>
      </w:r>
      <w:r w:rsidR="09FA0743" w:rsidRPr="00EC7BF3">
        <w:rPr>
          <w:rFonts w:ascii="Segoe UI" w:eastAsia="Segoe UI" w:hAnsi="Segoe UI" w:cs="Segoe UI"/>
          <w:b/>
          <w:bCs/>
          <w:caps/>
          <w:color w:val="224B5A"/>
          <w:sz w:val="32"/>
          <w:szCs w:val="32"/>
          <w:lang w:val="da-DK" w:eastAsia="en-US"/>
        </w:rPr>
        <w:t xml:space="preserve"> om sandsynlighed og design af terninger </w:t>
      </w:r>
    </w:p>
    <w:p w14:paraId="0AC4DC4D" w14:textId="2A0D41FB" w:rsidR="1EC4D6B8" w:rsidRDefault="1EC4D6B8" w:rsidP="079B831A">
      <w:pPr>
        <w:spacing w:before="240" w:after="240"/>
      </w:pPr>
      <w:r w:rsidRPr="079B831A">
        <w:rPr>
          <w:rFonts w:ascii="Segoe UI" w:eastAsia="Segoe UI" w:hAnsi="Segoe UI" w:cs="Segoe UI"/>
        </w:rPr>
        <w:t>Besvarelsen af denne opgave er produktet af forløbet. Besvarelsen er en slags afrapportering af jeres arbejdsproces i gruppearbejdet og en præsentation af, hvad I har fundet ud af. Husk, at jeres besvarelse skal indeholde to elementer:</w:t>
      </w:r>
    </w:p>
    <w:p w14:paraId="0EE9872A" w14:textId="3CA3B9C6" w:rsidR="1EC4D6B8" w:rsidRDefault="1EC4D6B8" w:rsidP="079B831A">
      <w:pPr>
        <w:pStyle w:val="Listeafsnit"/>
        <w:numPr>
          <w:ilvl w:val="0"/>
          <w:numId w:val="2"/>
        </w:numPr>
        <w:rPr>
          <w:rFonts w:ascii="Segoe UI" w:eastAsia="Segoe UI" w:hAnsi="Segoe UI" w:cs="Segoe UI"/>
        </w:rPr>
      </w:pPr>
      <w:r w:rsidRPr="079B831A">
        <w:rPr>
          <w:rFonts w:ascii="Segoe UI" w:eastAsia="Segoe UI" w:hAnsi="Segoe UI" w:cs="Segoe UI"/>
        </w:rPr>
        <w:t>Svar på spørgsmålet: Hvad er den bedste terning med 21 øjne, og</w:t>
      </w:r>
    </w:p>
    <w:p w14:paraId="6B619577" w14:textId="707BE50B" w:rsidR="1EC4D6B8" w:rsidRDefault="1EC4D6B8" w:rsidP="079B831A">
      <w:pPr>
        <w:pStyle w:val="Listeafsnit"/>
        <w:numPr>
          <w:ilvl w:val="0"/>
          <w:numId w:val="2"/>
        </w:numPr>
        <w:rPr>
          <w:rFonts w:ascii="Segoe UI" w:eastAsia="Segoe UI" w:hAnsi="Segoe UI" w:cs="Segoe UI"/>
        </w:rPr>
      </w:pPr>
      <w:r w:rsidRPr="079B831A">
        <w:rPr>
          <w:rFonts w:ascii="Segoe UI" w:eastAsia="Segoe UI" w:hAnsi="Segoe UI" w:cs="Segoe UI"/>
        </w:rPr>
        <w:t>En metode til at anvende sandsynlighedsregning til at afgøre, om én terning er bedre end en anden. Jeres besvarelse skal afleveres i PDF i Lectio og skal være på 2-3 sider inkl. illustrationer.</w:t>
      </w:r>
      <w:r>
        <w:br/>
      </w:r>
      <w:r w:rsidRPr="079B831A">
        <w:rPr>
          <w:rFonts w:ascii="Segoe UI" w:eastAsia="Segoe UI" w:hAnsi="Segoe UI" w:cs="Segoe UI"/>
        </w:rPr>
        <w:t xml:space="preserve"> Af de tre timer, der er afsat, er der også afsat tid til at mødes herunder at koordinere, hvor og hvornår I mødes. Produktet tager afsæt i det arbejde, der også er foregået i grupper i undervisningen.</w:t>
      </w:r>
    </w:p>
    <w:p w14:paraId="4B8A18D7" w14:textId="3E0568AD" w:rsidR="004B7C95" w:rsidRPr="00C61B54" w:rsidRDefault="00DC5F58" w:rsidP="69A0C817">
      <w:pPr>
        <w:spacing w:after="120"/>
        <w:rPr>
          <w:rFonts w:ascii="Segoe UI" w:eastAsia="Segoe UI" w:hAnsi="Segoe UI" w:cs="Segoe UI"/>
        </w:rPr>
      </w:pPr>
      <w:r w:rsidRPr="00C61B54">
        <w:rPr>
          <w:rFonts w:ascii="Work Sans" w:hAnsi="Work Sans"/>
          <w:noProof/>
        </w:rPr>
        <w:drawing>
          <wp:anchor distT="114300" distB="114300" distL="114300" distR="114300" simplePos="0" relativeHeight="251658240" behindDoc="1" locked="0" layoutInCell="1" hidden="0" allowOverlap="1" wp14:anchorId="783AB49B" wp14:editId="5164127C">
            <wp:simplePos x="0" y="0"/>
            <wp:positionH relativeFrom="column">
              <wp:posOffset>0</wp:posOffset>
            </wp:positionH>
            <wp:positionV relativeFrom="paragraph">
              <wp:posOffset>488950</wp:posOffset>
            </wp:positionV>
            <wp:extent cx="719455" cy="727075"/>
            <wp:effectExtent l="0" t="0" r="4445" b="0"/>
            <wp:wrapTight wrapText="bothSides">
              <wp:wrapPolygon edited="0">
                <wp:start x="8579" y="0"/>
                <wp:lineTo x="4575" y="566"/>
                <wp:lineTo x="0" y="5659"/>
                <wp:lineTo x="0" y="12451"/>
                <wp:lineTo x="2288" y="18110"/>
                <wp:lineTo x="6291" y="20940"/>
                <wp:lineTo x="14870" y="20940"/>
                <wp:lineTo x="19446" y="18110"/>
                <wp:lineTo x="21162" y="12451"/>
                <wp:lineTo x="21162" y="5659"/>
                <wp:lineTo x="16014" y="566"/>
                <wp:lineTo x="12583" y="0"/>
                <wp:lineTo x="8579" y="0"/>
              </wp:wrapPolygon>
            </wp:wrapTight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27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BE7BB7D" w14:textId="77777777" w:rsidR="004B7C95" w:rsidRPr="00C61B54" w:rsidRDefault="004B7C95" w:rsidP="69A0C817">
      <w:pPr>
        <w:spacing w:after="120"/>
        <w:rPr>
          <w:rFonts w:ascii="Segoe UI" w:eastAsia="Segoe UI" w:hAnsi="Segoe UI" w:cs="Segoe UI"/>
          <w:i/>
          <w:iCs/>
        </w:rPr>
      </w:pPr>
    </w:p>
    <w:p w14:paraId="55DB58DF" w14:textId="77777777" w:rsidR="00C61B54" w:rsidRDefault="00C61B54" w:rsidP="69A0C817">
      <w:pPr>
        <w:spacing w:after="120"/>
        <w:rPr>
          <w:rFonts w:ascii="Segoe UI" w:eastAsia="Segoe UI" w:hAnsi="Segoe UI" w:cs="Segoe UI"/>
          <w:i/>
          <w:iCs/>
        </w:rPr>
      </w:pPr>
    </w:p>
    <w:p w14:paraId="6F04A291" w14:textId="77777777" w:rsidR="008D1DE1" w:rsidRDefault="008D1DE1" w:rsidP="69A0C817">
      <w:pPr>
        <w:spacing w:after="120"/>
        <w:rPr>
          <w:rFonts w:ascii="Segoe UI" w:eastAsia="Segoe UI" w:hAnsi="Segoe UI" w:cs="Segoe UI"/>
          <w:i/>
          <w:iCs/>
        </w:rPr>
      </w:pPr>
    </w:p>
    <w:p w14:paraId="0F6C5288" w14:textId="77777777" w:rsidR="008D1DE1" w:rsidRDefault="008D1DE1" w:rsidP="69A0C817">
      <w:pPr>
        <w:spacing w:after="120"/>
        <w:rPr>
          <w:rFonts w:ascii="Segoe UI" w:eastAsia="Segoe UI" w:hAnsi="Segoe UI" w:cs="Segoe UI"/>
          <w:i/>
          <w:iCs/>
        </w:rPr>
      </w:pPr>
    </w:p>
    <w:p w14:paraId="5410538B" w14:textId="1FDD7F60" w:rsidR="004B7C95" w:rsidRPr="00C61B54" w:rsidRDefault="00DC5F58" w:rsidP="69A0C817">
      <w:pPr>
        <w:spacing w:after="120"/>
        <w:rPr>
          <w:rFonts w:ascii="Segoe UI" w:eastAsia="Segoe UI" w:hAnsi="Segoe UI" w:cs="Segoe UI"/>
          <w:i/>
          <w:iCs/>
        </w:rPr>
      </w:pPr>
      <w:r w:rsidRPr="69A0C817">
        <w:rPr>
          <w:rFonts w:ascii="Segoe UI" w:eastAsia="Segoe UI" w:hAnsi="Segoe UI" w:cs="Segoe UI"/>
          <w:i/>
          <w:iCs/>
        </w:rPr>
        <w:t xml:space="preserve">Design en terning med sum på 21 øjne, som er bedre end din makkers. Man vinder ved at slå højest i et slag. Man spiller 1 </w:t>
      </w:r>
      <w:r w:rsidR="00C61B54" w:rsidRPr="69A0C817">
        <w:rPr>
          <w:rFonts w:ascii="Segoe UI" w:eastAsia="Segoe UI" w:hAnsi="Segoe UI" w:cs="Segoe UI"/>
          <w:i/>
          <w:iCs/>
        </w:rPr>
        <w:t>mod</w:t>
      </w:r>
      <w:r w:rsidRPr="69A0C817">
        <w:rPr>
          <w:rFonts w:ascii="Segoe UI" w:eastAsia="Segoe UI" w:hAnsi="Segoe UI" w:cs="Segoe UI"/>
          <w:i/>
          <w:iCs/>
        </w:rPr>
        <w:t xml:space="preserve"> 1.</w:t>
      </w:r>
    </w:p>
    <w:p w14:paraId="1161F0FD" w14:textId="45C4B076" w:rsidR="004B7C95" w:rsidRPr="00C61B54" w:rsidRDefault="00C61B54" w:rsidP="69A0C817">
      <w:pPr>
        <w:spacing w:after="120"/>
        <w:rPr>
          <w:rFonts w:ascii="Segoe UI" w:eastAsia="Segoe UI" w:hAnsi="Segoe UI" w:cs="Segoe UI"/>
        </w:rPr>
      </w:pPr>
      <w:r w:rsidRPr="00C61B54">
        <w:rPr>
          <w:rFonts w:ascii="Work Sans" w:hAnsi="Work Sans"/>
          <w:noProof/>
        </w:rPr>
        <w:drawing>
          <wp:anchor distT="0" distB="0" distL="114300" distR="114300" simplePos="0" relativeHeight="251659264" behindDoc="1" locked="0" layoutInCell="1" allowOverlap="1" wp14:anchorId="5EEF8FC9" wp14:editId="48A01F9E">
            <wp:simplePos x="0" y="0"/>
            <wp:positionH relativeFrom="column">
              <wp:posOffset>0</wp:posOffset>
            </wp:positionH>
            <wp:positionV relativeFrom="paragraph">
              <wp:posOffset>227520</wp:posOffset>
            </wp:positionV>
            <wp:extent cx="719455" cy="748665"/>
            <wp:effectExtent l="0" t="0" r="4445" b="0"/>
            <wp:wrapTight wrapText="bothSides">
              <wp:wrapPolygon edited="0">
                <wp:start x="7435" y="0"/>
                <wp:lineTo x="3432" y="2198"/>
                <wp:lineTo x="0" y="6595"/>
                <wp:lineTo x="0" y="13740"/>
                <wp:lineTo x="2860" y="18137"/>
                <wp:lineTo x="6291" y="20336"/>
                <wp:lineTo x="6863" y="20885"/>
                <wp:lineTo x="13726" y="20885"/>
                <wp:lineTo x="14298" y="20336"/>
                <wp:lineTo x="18874" y="18137"/>
                <wp:lineTo x="21162" y="12092"/>
                <wp:lineTo x="21162" y="7145"/>
                <wp:lineTo x="17158" y="2198"/>
                <wp:lineTo x="13154" y="0"/>
                <wp:lineTo x="7435" y="0"/>
              </wp:wrapPolygon>
            </wp:wrapTight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486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CE2D0E" w14:textId="58656AF2" w:rsidR="004B7C95" w:rsidRDefault="004B7C95" w:rsidP="69A0C817">
      <w:pPr>
        <w:spacing w:after="120"/>
        <w:rPr>
          <w:rFonts w:ascii="Segoe UI" w:eastAsia="Segoe UI" w:hAnsi="Segoe UI" w:cs="Segoe UI"/>
        </w:rPr>
      </w:pPr>
    </w:p>
    <w:p w14:paraId="64394D7D" w14:textId="77777777" w:rsidR="00C61B54" w:rsidRDefault="00C61B54" w:rsidP="69A0C817">
      <w:pPr>
        <w:spacing w:after="120"/>
        <w:rPr>
          <w:rFonts w:ascii="Segoe UI" w:eastAsia="Segoe UI" w:hAnsi="Segoe UI" w:cs="Segoe UI"/>
        </w:rPr>
      </w:pPr>
    </w:p>
    <w:p w14:paraId="3A79682B" w14:textId="77777777" w:rsidR="008D1DE1" w:rsidRDefault="008D1DE1" w:rsidP="079B831A">
      <w:pPr>
        <w:spacing w:after="120"/>
        <w:rPr>
          <w:rFonts w:ascii="Segoe UI" w:eastAsia="Segoe UI" w:hAnsi="Segoe UI" w:cs="Segoe UI"/>
          <w:b/>
          <w:bCs/>
        </w:rPr>
      </w:pPr>
    </w:p>
    <w:p w14:paraId="73DE336C" w14:textId="708D9162" w:rsidR="7337F7FC" w:rsidRDefault="7337F7FC" w:rsidP="079B831A">
      <w:pPr>
        <w:spacing w:after="120"/>
        <w:rPr>
          <w:rFonts w:ascii="Segoe UI" w:eastAsia="Segoe UI" w:hAnsi="Segoe UI" w:cs="Segoe UI"/>
          <w:b/>
          <w:bCs/>
        </w:rPr>
      </w:pPr>
      <w:r w:rsidRPr="008D1DE1">
        <w:rPr>
          <w:rFonts w:ascii="Segoe UI" w:eastAsia="Segoe UI" w:hAnsi="Segoe UI" w:cs="Segoe UI"/>
        </w:rPr>
        <w:t>Husk i afrapporteringen</w:t>
      </w:r>
    </w:p>
    <w:p w14:paraId="0551797B" w14:textId="276A6CD2" w:rsidR="7337F7FC" w:rsidRDefault="7337F7FC" w:rsidP="079B831A">
      <w:pPr>
        <w:pStyle w:val="Listeafsnit"/>
        <w:numPr>
          <w:ilvl w:val="0"/>
          <w:numId w:val="3"/>
        </w:numPr>
        <w:rPr>
          <w:rFonts w:ascii="Segoe UI" w:eastAsia="Segoe UI" w:hAnsi="Segoe UI" w:cs="Segoe UI"/>
        </w:rPr>
      </w:pPr>
      <w:r w:rsidRPr="079B831A">
        <w:rPr>
          <w:rFonts w:ascii="Segoe UI" w:eastAsia="Segoe UI" w:hAnsi="Segoe UI" w:cs="Segoe UI"/>
        </w:rPr>
        <w:t>at få processen med, dvs. jeres indledende tanker og design af terningen og af metoden til at vurdere, hvilken terning der er bedst.</w:t>
      </w:r>
    </w:p>
    <w:p w14:paraId="38C219E2" w14:textId="43DDF850" w:rsidR="7337F7FC" w:rsidRDefault="7337F7FC" w:rsidP="079B831A">
      <w:pPr>
        <w:pStyle w:val="Listeafsnit"/>
        <w:numPr>
          <w:ilvl w:val="0"/>
          <w:numId w:val="3"/>
        </w:numPr>
        <w:rPr>
          <w:rFonts w:ascii="Segoe UI" w:eastAsia="Segoe UI" w:hAnsi="Segoe UI" w:cs="Segoe UI"/>
        </w:rPr>
      </w:pPr>
      <w:r w:rsidRPr="079B831A">
        <w:rPr>
          <w:rFonts w:ascii="Segoe UI" w:eastAsia="Segoe UI" w:hAnsi="Segoe UI" w:cs="Segoe UI"/>
        </w:rPr>
        <w:t>at alt, der er med, skal I kommentere på. Hvis I fx har haft en ide om at teste terningerne ved at spille 10 spil mod hinanden, så skal I beskrive metoden og reflektere over fordele og ulemper. Det samme gælder forskellige repræsentationsformer.</w:t>
      </w:r>
    </w:p>
    <w:p w14:paraId="3E4A5B1C" w14:textId="3DC1C6D0" w:rsidR="7337F7FC" w:rsidRDefault="7337F7FC" w:rsidP="079B831A">
      <w:pPr>
        <w:pStyle w:val="Listeafsnit"/>
        <w:numPr>
          <w:ilvl w:val="0"/>
          <w:numId w:val="3"/>
        </w:numPr>
        <w:rPr>
          <w:rFonts w:ascii="Segoe UI" w:eastAsia="Segoe UI" w:hAnsi="Segoe UI" w:cs="Segoe UI"/>
          <w:b/>
          <w:bCs/>
        </w:rPr>
      </w:pPr>
      <w:r w:rsidRPr="079B831A">
        <w:rPr>
          <w:rFonts w:ascii="Segoe UI" w:eastAsia="Segoe UI" w:hAnsi="Segoe UI" w:cs="Segoe UI"/>
          <w:b/>
          <w:bCs/>
        </w:rPr>
        <w:t>at inddrage relevant og korrekt fagsprog, terminologi og notation.</w:t>
      </w:r>
    </w:p>
    <w:p w14:paraId="3CEC5808" w14:textId="2D812CC7" w:rsidR="079B831A" w:rsidRPr="008D1DE1" w:rsidRDefault="7337F7FC" w:rsidP="008D1DE1">
      <w:pPr>
        <w:pStyle w:val="Listeafsnit"/>
        <w:numPr>
          <w:ilvl w:val="0"/>
          <w:numId w:val="3"/>
        </w:numPr>
        <w:rPr>
          <w:rFonts w:ascii="Segoe UI" w:eastAsia="Segoe UI" w:hAnsi="Segoe UI" w:cs="Segoe UI"/>
        </w:rPr>
      </w:pPr>
      <w:r w:rsidRPr="079B831A">
        <w:rPr>
          <w:rFonts w:ascii="Segoe UI" w:eastAsia="Segoe UI" w:hAnsi="Segoe UI" w:cs="Segoe UI"/>
        </w:rPr>
        <w:t xml:space="preserve">kort at beskrive </w:t>
      </w:r>
      <w:r w:rsidRPr="079B831A">
        <w:rPr>
          <w:rFonts w:ascii="Segoe UI" w:eastAsia="Segoe UI" w:hAnsi="Segoe UI" w:cs="Segoe UI"/>
          <w:b/>
          <w:bCs/>
        </w:rPr>
        <w:t>alle</w:t>
      </w:r>
      <w:r w:rsidRPr="079B831A">
        <w:rPr>
          <w:rFonts w:ascii="Segoe UI" w:eastAsia="Segoe UI" w:hAnsi="Segoe UI" w:cs="Segoe UI"/>
        </w:rPr>
        <w:t xml:space="preserve"> de ideer, I har haft, selvom I ikke har arbejdet dem igennem. Lav en kort refleksion over, hvorfor de evt. kunne være interessante at arbejde videre med.</w:t>
      </w:r>
    </w:p>
    <w:p w14:paraId="1E6733CB" w14:textId="1145A558" w:rsidR="004B7C95" w:rsidRPr="00C61B54" w:rsidRDefault="004B7C95" w:rsidP="69A0C817">
      <w:pPr>
        <w:spacing w:after="120"/>
        <w:rPr>
          <w:rFonts w:ascii="Segoe UI" w:eastAsia="Segoe UI" w:hAnsi="Segoe UI" w:cs="Segoe UI"/>
          <w:i/>
          <w:iCs/>
        </w:rPr>
      </w:pPr>
    </w:p>
    <w:sectPr w:rsidR="004B7C95" w:rsidRPr="00C61B54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77ADA"/>
    <w:multiLevelType w:val="multilevel"/>
    <w:tmpl w:val="80641222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120" w:hanging="360"/>
      </w:pPr>
      <w:rPr>
        <w:u w:val="none"/>
      </w:rPr>
    </w:lvl>
  </w:abstractNum>
  <w:abstractNum w:abstractNumId="1" w15:restartNumberingAfterBreak="0">
    <w:nsid w:val="1AFD090B"/>
    <w:multiLevelType w:val="hybridMultilevel"/>
    <w:tmpl w:val="4438ABE0"/>
    <w:lvl w:ilvl="0" w:tplc="0406000F">
      <w:start w:val="1"/>
      <w:numFmt w:val="decimal"/>
      <w:lvlText w:val="%1."/>
      <w:lvlJc w:val="left"/>
      <w:pPr>
        <w:ind w:left="-1080" w:hanging="360"/>
      </w:pPr>
    </w:lvl>
    <w:lvl w:ilvl="1" w:tplc="04060019" w:tentative="1">
      <w:start w:val="1"/>
      <w:numFmt w:val="lowerLetter"/>
      <w:lvlText w:val="%2."/>
      <w:lvlJc w:val="left"/>
      <w:pPr>
        <w:ind w:left="-360" w:hanging="360"/>
      </w:pPr>
    </w:lvl>
    <w:lvl w:ilvl="2" w:tplc="0406001B" w:tentative="1">
      <w:start w:val="1"/>
      <w:numFmt w:val="lowerRoman"/>
      <w:lvlText w:val="%3."/>
      <w:lvlJc w:val="right"/>
      <w:pPr>
        <w:ind w:left="360" w:hanging="180"/>
      </w:pPr>
    </w:lvl>
    <w:lvl w:ilvl="3" w:tplc="0406000F" w:tentative="1">
      <w:start w:val="1"/>
      <w:numFmt w:val="decimal"/>
      <w:lvlText w:val="%4."/>
      <w:lvlJc w:val="left"/>
      <w:pPr>
        <w:ind w:left="1080" w:hanging="360"/>
      </w:pPr>
    </w:lvl>
    <w:lvl w:ilvl="4" w:tplc="04060019" w:tentative="1">
      <w:start w:val="1"/>
      <w:numFmt w:val="lowerLetter"/>
      <w:lvlText w:val="%5."/>
      <w:lvlJc w:val="left"/>
      <w:pPr>
        <w:ind w:left="1800" w:hanging="360"/>
      </w:pPr>
    </w:lvl>
    <w:lvl w:ilvl="5" w:tplc="0406001B" w:tentative="1">
      <w:start w:val="1"/>
      <w:numFmt w:val="lowerRoman"/>
      <w:lvlText w:val="%6."/>
      <w:lvlJc w:val="right"/>
      <w:pPr>
        <w:ind w:left="2520" w:hanging="180"/>
      </w:pPr>
    </w:lvl>
    <w:lvl w:ilvl="6" w:tplc="0406000F" w:tentative="1">
      <w:start w:val="1"/>
      <w:numFmt w:val="decimal"/>
      <w:lvlText w:val="%7."/>
      <w:lvlJc w:val="left"/>
      <w:pPr>
        <w:ind w:left="3240" w:hanging="360"/>
      </w:pPr>
    </w:lvl>
    <w:lvl w:ilvl="7" w:tplc="04060019" w:tentative="1">
      <w:start w:val="1"/>
      <w:numFmt w:val="lowerLetter"/>
      <w:lvlText w:val="%8."/>
      <w:lvlJc w:val="left"/>
      <w:pPr>
        <w:ind w:left="3960" w:hanging="360"/>
      </w:pPr>
    </w:lvl>
    <w:lvl w:ilvl="8" w:tplc="0406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2" w15:restartNumberingAfterBreak="0">
    <w:nsid w:val="384438CF"/>
    <w:multiLevelType w:val="hybridMultilevel"/>
    <w:tmpl w:val="4BAA1030"/>
    <w:lvl w:ilvl="0" w:tplc="66227DE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A8C80B"/>
    <w:multiLevelType w:val="hybridMultilevel"/>
    <w:tmpl w:val="7B5C00AC"/>
    <w:lvl w:ilvl="0" w:tplc="48FA25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BE12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8CE8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607F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DC27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6AE0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E68B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C8CD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DEFD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01C77B"/>
    <w:multiLevelType w:val="hybridMultilevel"/>
    <w:tmpl w:val="72A47252"/>
    <w:lvl w:ilvl="0" w:tplc="55A889CC">
      <w:start w:val="1"/>
      <w:numFmt w:val="decimal"/>
      <w:lvlText w:val="%1."/>
      <w:lvlJc w:val="left"/>
      <w:pPr>
        <w:ind w:left="720" w:hanging="360"/>
      </w:pPr>
    </w:lvl>
    <w:lvl w:ilvl="1" w:tplc="DD16470C">
      <w:start w:val="1"/>
      <w:numFmt w:val="lowerLetter"/>
      <w:lvlText w:val="%2."/>
      <w:lvlJc w:val="left"/>
      <w:pPr>
        <w:ind w:left="1440" w:hanging="360"/>
      </w:pPr>
    </w:lvl>
    <w:lvl w:ilvl="2" w:tplc="EA1849D2">
      <w:start w:val="1"/>
      <w:numFmt w:val="lowerRoman"/>
      <w:lvlText w:val="%3."/>
      <w:lvlJc w:val="right"/>
      <w:pPr>
        <w:ind w:left="2160" w:hanging="180"/>
      </w:pPr>
    </w:lvl>
    <w:lvl w:ilvl="3" w:tplc="75FA8FB0">
      <w:start w:val="1"/>
      <w:numFmt w:val="decimal"/>
      <w:lvlText w:val="%4."/>
      <w:lvlJc w:val="left"/>
      <w:pPr>
        <w:ind w:left="2880" w:hanging="360"/>
      </w:pPr>
    </w:lvl>
    <w:lvl w:ilvl="4" w:tplc="E9587B88">
      <w:start w:val="1"/>
      <w:numFmt w:val="lowerLetter"/>
      <w:lvlText w:val="%5."/>
      <w:lvlJc w:val="left"/>
      <w:pPr>
        <w:ind w:left="3600" w:hanging="360"/>
      </w:pPr>
    </w:lvl>
    <w:lvl w:ilvl="5" w:tplc="925A0F94">
      <w:start w:val="1"/>
      <w:numFmt w:val="lowerRoman"/>
      <w:lvlText w:val="%6."/>
      <w:lvlJc w:val="right"/>
      <w:pPr>
        <w:ind w:left="4320" w:hanging="180"/>
      </w:pPr>
    </w:lvl>
    <w:lvl w:ilvl="6" w:tplc="1354C55C">
      <w:start w:val="1"/>
      <w:numFmt w:val="decimal"/>
      <w:lvlText w:val="%7."/>
      <w:lvlJc w:val="left"/>
      <w:pPr>
        <w:ind w:left="5040" w:hanging="360"/>
      </w:pPr>
    </w:lvl>
    <w:lvl w:ilvl="7" w:tplc="0284ECD8">
      <w:start w:val="1"/>
      <w:numFmt w:val="lowerLetter"/>
      <w:lvlText w:val="%8."/>
      <w:lvlJc w:val="left"/>
      <w:pPr>
        <w:ind w:left="5760" w:hanging="360"/>
      </w:pPr>
    </w:lvl>
    <w:lvl w:ilvl="8" w:tplc="97BA6A66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526589">
    <w:abstractNumId w:val="3"/>
  </w:num>
  <w:num w:numId="2" w16cid:durableId="229273862">
    <w:abstractNumId w:val="4"/>
  </w:num>
  <w:num w:numId="3" w16cid:durableId="1203789455">
    <w:abstractNumId w:val="0"/>
  </w:num>
  <w:num w:numId="4" w16cid:durableId="431440130">
    <w:abstractNumId w:val="2"/>
  </w:num>
  <w:num w:numId="5" w16cid:durableId="1014457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C95"/>
    <w:rsid w:val="00013FCB"/>
    <w:rsid w:val="0003BFDF"/>
    <w:rsid w:val="004B7C95"/>
    <w:rsid w:val="004C3FA7"/>
    <w:rsid w:val="00535546"/>
    <w:rsid w:val="005E7265"/>
    <w:rsid w:val="00602367"/>
    <w:rsid w:val="007B7F0F"/>
    <w:rsid w:val="008D1DE1"/>
    <w:rsid w:val="009C3E15"/>
    <w:rsid w:val="00A1060A"/>
    <w:rsid w:val="00B70CD5"/>
    <w:rsid w:val="00C0207E"/>
    <w:rsid w:val="00C61B54"/>
    <w:rsid w:val="00D658B0"/>
    <w:rsid w:val="00DC5F58"/>
    <w:rsid w:val="00DF594D"/>
    <w:rsid w:val="00EC7BF3"/>
    <w:rsid w:val="00ED5006"/>
    <w:rsid w:val="00F22395"/>
    <w:rsid w:val="00FD6E07"/>
    <w:rsid w:val="079B831A"/>
    <w:rsid w:val="09FA0743"/>
    <w:rsid w:val="1AFC7025"/>
    <w:rsid w:val="1EC4D6B8"/>
    <w:rsid w:val="1FE81926"/>
    <w:rsid w:val="2844F158"/>
    <w:rsid w:val="345EE5BC"/>
    <w:rsid w:val="3B13E401"/>
    <w:rsid w:val="481106B8"/>
    <w:rsid w:val="4B89D133"/>
    <w:rsid w:val="69A0C817"/>
    <w:rsid w:val="7337F7FC"/>
    <w:rsid w:val="7F4ED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6B07C"/>
  <w15:docId w15:val="{5E48EDD7-9D1C-47F8-ADAF-9DC07CE53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da" w:eastAsia="da-DK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Overskrift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Overskrift3">
    <w:name w:val="heading 3"/>
    <w:basedOn w:val="Normal"/>
    <w:next w:val="Normal"/>
    <w:uiPriority w:val="9"/>
    <w:semiHidden/>
    <w:unhideWhenUsed/>
    <w:qFormat/>
    <w:pPr>
      <w:keepNext/>
      <w:keepLines/>
      <w:spacing w:line="240" w:lineRule="auto"/>
      <w:outlineLvl w:val="2"/>
    </w:pPr>
    <w:rPr>
      <w:b/>
    </w:rPr>
  </w:style>
  <w:style w:type="paragraph" w:styleId="Overskrift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Overskrift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Overskrift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Undertitel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eafsnit">
    <w:name w:val="List Paragraph"/>
    <w:basedOn w:val="Normal"/>
    <w:uiPriority w:val="34"/>
    <w:qFormat/>
    <w:rsid w:val="00A1060A"/>
    <w:pPr>
      <w:ind w:left="720"/>
      <w:contextualSpacing/>
    </w:pPr>
  </w:style>
  <w:style w:type="character" w:styleId="Kommentarhenvisning">
    <w:name w:val="annotation reference"/>
    <w:basedOn w:val="Standardskrifttypeiafsnit"/>
    <w:uiPriority w:val="99"/>
    <w:semiHidden/>
    <w:unhideWhenUsed/>
    <w:rsid w:val="005E7265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5E7265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5E7265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5E7265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5E72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556b18-80b3-495f-bf06-e7a3be1966d2">
      <Terms xmlns="http://schemas.microsoft.com/office/infopath/2007/PartnerControls"/>
    </lcf76f155ced4ddcb4097134ff3c332f>
    <TaxCatchAll xmlns="a182a518-1075-4414-b33f-9ae5c587f5b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4A62435C14A4286DB020D2DE62476" ma:contentTypeVersion="19" ma:contentTypeDescription="Create a new document." ma:contentTypeScope="" ma:versionID="e0ccf87171acdd082e0fa4d0f22a97b2">
  <xsd:schema xmlns:xsd="http://www.w3.org/2001/XMLSchema" xmlns:xs="http://www.w3.org/2001/XMLSchema" xmlns:p="http://schemas.microsoft.com/office/2006/metadata/properties" xmlns:ns2="c9556b18-80b3-495f-bf06-e7a3be1966d2" xmlns:ns3="a182a518-1075-4414-b33f-9ae5c587f5b3" targetNamespace="http://schemas.microsoft.com/office/2006/metadata/properties" ma:root="true" ma:fieldsID="a893559a8696822b2f291f681c643d67" ns2:_="" ns3:_="">
    <xsd:import namespace="c9556b18-80b3-495f-bf06-e7a3be1966d2"/>
    <xsd:import namespace="a182a518-1075-4414-b33f-9ae5c587f5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b18-80b3-495f-bf06-e7a3be196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8568548-9f5a-4e35-9c17-968ba1d5fe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a518-1075-4414-b33f-9ae5c587f5b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b5a254-60cb-4216-8964-bd87b223acca}" ma:internalName="TaxCatchAll" ma:showField="CatchAllData" ma:web="a182a518-1075-4414-b33f-9ae5c587f5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D4554D-34DD-4120-BEA7-FDBEB3BCC6D8}">
  <ds:schemaRefs>
    <ds:schemaRef ds:uri="http://schemas.microsoft.com/office/2006/metadata/properties"/>
    <ds:schemaRef ds:uri="http://schemas.microsoft.com/office/infopath/2007/PartnerControls"/>
    <ds:schemaRef ds:uri="c9556b18-80b3-495f-bf06-e7a3be1966d2"/>
    <ds:schemaRef ds:uri="a182a518-1075-4414-b33f-9ae5c587f5b3"/>
  </ds:schemaRefs>
</ds:datastoreItem>
</file>

<file path=customXml/itemProps2.xml><?xml version="1.0" encoding="utf-8"?>
<ds:datastoreItem xmlns:ds="http://schemas.openxmlformats.org/officeDocument/2006/customXml" ds:itemID="{8D6A3832-D96A-43A2-BD7D-7E023A6385FF}"/>
</file>

<file path=customXml/itemProps3.xml><?xml version="1.0" encoding="utf-8"?>
<ds:datastoreItem xmlns:ds="http://schemas.openxmlformats.org/officeDocument/2006/customXml" ds:itemID="{CC00E7D0-2789-4EAD-B78D-ED07B1F6AA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Hansen</dc:creator>
  <cp:lastModifiedBy>Julie Lindholm</cp:lastModifiedBy>
  <cp:revision>3</cp:revision>
  <dcterms:created xsi:type="dcterms:W3CDTF">2026-04-09T08:49:00Z</dcterms:created>
  <dcterms:modified xsi:type="dcterms:W3CDTF">2026-05-22T04:47:00Z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0x010100B824A62435C14A4286DB020D2DE62476</vt:lpwstr>
  </property>
  <property fmtid="{D5CDD505-2E9C-101B-9397-08002B2CF9AE}" pid="3" name="MediaServiceImageTags">
    <vt:lpwstr/>
  </property>
</Properties>
</file>